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7C5328">
        <w:rPr>
          <w:rFonts w:ascii="Times New Roman" w:hAnsi="Times New Roman" w:cs="Times New Roman"/>
        </w:rPr>
        <w:t xml:space="preserve">Домашняя метеостанция с часами </w:t>
      </w:r>
      <w:proofErr w:type="spellStart"/>
      <w:r w:rsidRPr="007C5328">
        <w:rPr>
          <w:rFonts w:ascii="Times New Roman" w:hAnsi="Times New Roman" w:cs="Times New Roman"/>
        </w:rPr>
        <w:t>Color</w:t>
      </w:r>
      <w:proofErr w:type="spellEnd"/>
      <w:r w:rsidRPr="007C5328">
        <w:rPr>
          <w:rFonts w:ascii="Times New Roman" w:hAnsi="Times New Roman" w:cs="Times New Roman"/>
        </w:rPr>
        <w:t xml:space="preserve"> </w:t>
      </w:r>
      <w:proofErr w:type="spellStart"/>
      <w:r w:rsidRPr="007C5328">
        <w:rPr>
          <w:rFonts w:ascii="Times New Roman" w:hAnsi="Times New Roman" w:cs="Times New Roman"/>
        </w:rPr>
        <w:t>Screen</w:t>
      </w:r>
      <w:proofErr w:type="spellEnd"/>
      <w:r w:rsidRPr="007C5328">
        <w:rPr>
          <w:rFonts w:ascii="Times New Roman" w:hAnsi="Times New Roman" w:cs="Times New Roman"/>
        </w:rPr>
        <w:t xml:space="preserve"> </w:t>
      </w:r>
      <w:proofErr w:type="spellStart"/>
      <w:r w:rsidRPr="007C5328">
        <w:rPr>
          <w:rFonts w:ascii="Times New Roman" w:hAnsi="Times New Roman" w:cs="Times New Roman"/>
        </w:rPr>
        <w:t>Calendar</w:t>
      </w:r>
      <w:proofErr w:type="spellEnd"/>
      <w:r w:rsidRPr="007C5328">
        <w:rPr>
          <w:rFonts w:ascii="Times New Roman" w:hAnsi="Times New Roman" w:cs="Times New Roman"/>
        </w:rPr>
        <w:t xml:space="preserve"> 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Возможности: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Дата и день.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Вечный календарь: 2001-2099.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Будильник.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Погода Символ: Солнечно, Облачно,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Дождливый.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Отображение температуры в ° C / ° F.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Термометр: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Диапазоны измерений: 0 ° C ~ + 50 ° C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Индикация температуры.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Гигрометр: 20% - 95% относительной влажности.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 xml:space="preserve">- </w:t>
      </w:r>
      <w:proofErr w:type="spellStart"/>
      <w:r w:rsidRPr="007C5328">
        <w:rPr>
          <w:rFonts w:ascii="Times New Roman" w:hAnsi="Times New Roman" w:cs="Times New Roman"/>
        </w:rPr>
        <w:t>Max</w:t>
      </w:r>
      <w:proofErr w:type="spellEnd"/>
      <w:r w:rsidRPr="007C5328">
        <w:rPr>
          <w:rFonts w:ascii="Times New Roman" w:hAnsi="Times New Roman" w:cs="Times New Roman"/>
        </w:rPr>
        <w:t xml:space="preserve"> / </w:t>
      </w:r>
      <w:proofErr w:type="spellStart"/>
      <w:r w:rsidRPr="007C5328">
        <w:rPr>
          <w:rFonts w:ascii="Times New Roman" w:hAnsi="Times New Roman" w:cs="Times New Roman"/>
        </w:rPr>
        <w:t>Min</w:t>
      </w:r>
      <w:proofErr w:type="spellEnd"/>
      <w:r w:rsidRPr="007C5328">
        <w:rPr>
          <w:rFonts w:ascii="Times New Roman" w:hAnsi="Times New Roman" w:cs="Times New Roman"/>
        </w:rPr>
        <w:t xml:space="preserve"> памяти гигрометра и термометра.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Светодиодной подсветкой дисплей с проекцией (</w:t>
      </w:r>
      <w:proofErr w:type="spellStart"/>
      <w:r w:rsidRPr="007C5328">
        <w:rPr>
          <w:rFonts w:ascii="Times New Roman" w:hAnsi="Times New Roman" w:cs="Times New Roman"/>
        </w:rPr>
        <w:t>автовыключение</w:t>
      </w:r>
      <w:proofErr w:type="spellEnd"/>
      <w:r w:rsidRPr="007C5328">
        <w:rPr>
          <w:rFonts w:ascii="Times New Roman" w:hAnsi="Times New Roman" w:cs="Times New Roman"/>
        </w:rPr>
        <w:t xml:space="preserve"> через 5 секунд при использовании батарей)</w:t>
      </w:r>
      <w:proofErr w:type="gramStart"/>
      <w:r w:rsidRPr="007C5328">
        <w:rPr>
          <w:rFonts w:ascii="Times New Roman" w:hAnsi="Times New Roman" w:cs="Times New Roman"/>
        </w:rPr>
        <w:t>.В</w:t>
      </w:r>
      <w:proofErr w:type="gramEnd"/>
      <w:r w:rsidRPr="007C5328">
        <w:rPr>
          <w:rFonts w:ascii="Times New Roman" w:hAnsi="Times New Roman" w:cs="Times New Roman"/>
        </w:rPr>
        <w:t xml:space="preserve"> постоянном режиме только при подключении через адаптер ( не входит в комплект)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Батарея: 2 х ААА 1,5</w:t>
      </w:r>
      <w:proofErr w:type="gramStart"/>
      <w:r w:rsidRPr="007C5328">
        <w:rPr>
          <w:rFonts w:ascii="Times New Roman" w:hAnsi="Times New Roman" w:cs="Times New Roman"/>
        </w:rPr>
        <w:t xml:space="preserve"> В</w:t>
      </w:r>
      <w:proofErr w:type="gramEnd"/>
      <w:r w:rsidRPr="007C5328">
        <w:rPr>
          <w:rFonts w:ascii="Times New Roman" w:hAnsi="Times New Roman" w:cs="Times New Roman"/>
        </w:rPr>
        <w:t xml:space="preserve"> (не входит в комплект).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proofErr w:type="gramStart"/>
      <w:r w:rsidRPr="007C5328">
        <w:rPr>
          <w:rFonts w:ascii="Times New Roman" w:hAnsi="Times New Roman" w:cs="Times New Roman"/>
        </w:rPr>
        <w:t>- Источник питания постоянного тока 4.5VDC 200 мА для постоянного проекции (в комплект не входит).</w:t>
      </w:r>
      <w:proofErr w:type="gramEnd"/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Меры предосторожности батареи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1. Рекомендуются щелочные батареи.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2. Не используйте аккумуляторные батареи.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3. Новые и подержанные батареи не должны быть смешаны.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4. Только батареи такого же или аналогичного типа, рекомендуются к использованию.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5. Батареи должны быть вставлены с соблюдением полярности.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6. Храните батареи подальше от детей.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7. Утилизируйте батареи в соответствии с местными правилами. Не выбрасывайте их, бросая в сторону вместе с бытовым мусором.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Установка батарей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Аккуратно откройте батарейный отсек, расположенный на задней стороне устройства.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Вставьте 2 X 1.5VAAA батарейки, соблюдая полярность, как внутри отделения.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Замените крышку батарейного отсека.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Установка времени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В нормальном отображения времени, нажмите и удерживайте "вверх" кнопку в течение 3 секунд для переключения 12/24 часовой формат отображения.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В нормальном режиме времени нажмите и удерживайте кнопку «MODE» в течение двух секунд, цифры часа будут мигать.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кнопку "UP" или "DOWN", чтобы установить часы.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"MODE", чтобы подтвердить установку, то цифры минут начинает мигать.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кнопку или "UP", "DOWN", чтобы установить минуты.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Наконец нажмите кнопку «MODE» для подтверждения настройки.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Установка Календаря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В нормальном режиме времени нажмите кнопку "MODE" один раз, чтобы войти в режим календаря настройки.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и удерживайте кнопку «MODE» на 2 секунды и год цифрами будет мигать.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кнопку "ВВЕРХ" или "ВНИЗ", чтобы установить правильный год.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"MODE", чтобы подтвердить установку, цифры месяца начинает мигать.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кнопку "ВВЕРХ" или "ВНИЗ", чтобы установить правильный месяц.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 xml:space="preserve">- Нажмите "MODE", чтобы подтвердить установку, </w:t>
      </w:r>
      <w:proofErr w:type="gramStart"/>
      <w:r w:rsidRPr="007C5328">
        <w:rPr>
          <w:rFonts w:ascii="Times New Roman" w:hAnsi="Times New Roman" w:cs="Times New Roman"/>
        </w:rPr>
        <w:t>приводится дата дисплее начнет</w:t>
      </w:r>
      <w:proofErr w:type="gramEnd"/>
      <w:r w:rsidRPr="007C5328">
        <w:rPr>
          <w:rFonts w:ascii="Times New Roman" w:hAnsi="Times New Roman" w:cs="Times New Roman"/>
        </w:rPr>
        <w:t xml:space="preserve"> мигать.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кнопку или "UP", "DOWN", чтобы установить правильную дату.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Наконец нажмите кнопку «MODE» для подтверждения настройки.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Установка сигнализации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Примечание: Во время установки будильника, если ни одна кнопка не нажата в течение 10 секунд, дисплей автоматически переключается на нормальный режим времени.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В нормальном режиме времени нажмите кнопку "MODE" дважды, чтобы войти в режим тревоги.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и удерживайте кнопку «MODE» в течение двух секунд, цифры часа начнут мигать.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кнопку или "UP", "DOWN", чтобы установить часы.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кнопку «MODE» для подтверждения настройки.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lastRenderedPageBreak/>
        <w:t>- Цифры, обозначающие минуты начинают мигать, нажмите кнопку "вверх" или "DOWN", чтобы установить минуты.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кнопку «MODE» для подтверждения настройки.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кнопку «MODE», чтобы вернуться к нормальному режиму времени или индикацией автоматически вернется к нормальному режиму времени через 10 секунд.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Включение и выключение будильника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Нажмите кнопку "вверх", чтобы включить или отключить сигнал тревоги, если сигнал тревоги иконка (колокола) символ тревоги отображается на экране.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 xml:space="preserve">Функция </w:t>
      </w:r>
      <w:proofErr w:type="spellStart"/>
      <w:r w:rsidRPr="007C5328">
        <w:rPr>
          <w:rFonts w:ascii="Times New Roman" w:hAnsi="Times New Roman" w:cs="Times New Roman"/>
        </w:rPr>
        <w:t>Snooze</w:t>
      </w:r>
      <w:proofErr w:type="spellEnd"/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 xml:space="preserve">Когда </w:t>
      </w:r>
      <w:proofErr w:type="gramStart"/>
      <w:r w:rsidRPr="007C5328">
        <w:rPr>
          <w:rFonts w:ascii="Times New Roman" w:hAnsi="Times New Roman" w:cs="Times New Roman"/>
        </w:rPr>
        <w:t>звучит сигнал тревоги нажмите</w:t>
      </w:r>
      <w:proofErr w:type="gramEnd"/>
      <w:r w:rsidRPr="007C5328">
        <w:rPr>
          <w:rFonts w:ascii="Times New Roman" w:hAnsi="Times New Roman" w:cs="Times New Roman"/>
        </w:rPr>
        <w:t xml:space="preserve"> кнопку "SNOOZE / LIGHT" для входа в режим повтора. Сигнал тревоги будет звучать снова через каждые 8 минут. Во время перерыва отсрочки символ колокольчика будет мигать. Функция повтора может быть остановлена нажатием любой кнопки на задней панели, помимо кнопки "SNZ".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Как остановить тревогу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Когда звучит сигнал будильника, нажмите любую кнопку на спине, кроме кнопки "SNZ", чтобы выключить сигнал. Сигнализация автоматически перестают звучать после 2 минут.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Показатель температуры ° C / 0F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Температура отображается либо в 0С / 0F, в нормальном режиме времени нажмите для переключения кнопку "DOWN" от 0</w:t>
      </w:r>
      <w:proofErr w:type="gramStart"/>
      <w:r w:rsidRPr="007C5328">
        <w:rPr>
          <w:rFonts w:ascii="Times New Roman" w:hAnsi="Times New Roman" w:cs="Times New Roman"/>
        </w:rPr>
        <w:t xml:space="preserve"> ° С</w:t>
      </w:r>
      <w:proofErr w:type="gramEnd"/>
      <w:r w:rsidRPr="007C5328">
        <w:rPr>
          <w:rFonts w:ascii="Times New Roman" w:hAnsi="Times New Roman" w:cs="Times New Roman"/>
        </w:rPr>
        <w:t xml:space="preserve"> / 0F дисплее.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Максимум / Мин. Температура / Относительная влажность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Для переключения в помещении макс. / Мин. Данные о температуре и влажности, нажмите кнопку "MAX / MIN":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После того, как показать максимальные значения температуры и влажности.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- Дважды, чтобы показать минимальные значения температуры и влажности.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 xml:space="preserve">- Три раза, чтобы вернуться </w:t>
      </w:r>
      <w:proofErr w:type="gramStart"/>
      <w:r w:rsidRPr="007C5328">
        <w:rPr>
          <w:rFonts w:ascii="Times New Roman" w:hAnsi="Times New Roman" w:cs="Times New Roman"/>
        </w:rPr>
        <w:t>к</w:t>
      </w:r>
      <w:proofErr w:type="gramEnd"/>
      <w:r w:rsidRPr="007C5328">
        <w:rPr>
          <w:rFonts w:ascii="Times New Roman" w:hAnsi="Times New Roman" w:cs="Times New Roman"/>
        </w:rPr>
        <w:t xml:space="preserve"> </w:t>
      </w:r>
      <w:proofErr w:type="gramStart"/>
      <w:r w:rsidRPr="007C5328">
        <w:rPr>
          <w:rFonts w:ascii="Times New Roman" w:hAnsi="Times New Roman" w:cs="Times New Roman"/>
        </w:rPr>
        <w:t>текущим</w:t>
      </w:r>
      <w:proofErr w:type="gramEnd"/>
      <w:r w:rsidRPr="007C5328">
        <w:rPr>
          <w:rFonts w:ascii="Times New Roman" w:hAnsi="Times New Roman" w:cs="Times New Roman"/>
        </w:rPr>
        <w:t xml:space="preserve"> уровнем температуры и влажности.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Проекционные часы &amp; Подсветка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 xml:space="preserve">Коротко нажмите кнопку "SNOOZE / LIGHT", чтобы активировать освещения дисплея в течение 5 секунд, также </w:t>
      </w:r>
      <w:proofErr w:type="gramStart"/>
      <w:r w:rsidRPr="007C5328">
        <w:rPr>
          <w:rFonts w:ascii="Times New Roman" w:hAnsi="Times New Roman" w:cs="Times New Roman"/>
        </w:rPr>
        <w:t>отображаются</w:t>
      </w:r>
      <w:proofErr w:type="gramEnd"/>
      <w:r w:rsidRPr="007C5328">
        <w:rPr>
          <w:rFonts w:ascii="Times New Roman" w:hAnsi="Times New Roman" w:cs="Times New Roman"/>
        </w:rPr>
        <w:t xml:space="preserve"> время будут проецироваться на поверхность проекция рука указала на то же время.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Непрерывная проекция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 xml:space="preserve">Непрерывная функция проекции может быть использованы только при подключении AC-DC адаптера (не входит в комплект). 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 xml:space="preserve">Вставьте AC-адаптер постоянного тока (4.5VDC 200 мА) в разъем на задней панели и подключите другой конец в розетку. Это позволит сделать спроектировать часы на </w:t>
      </w:r>
      <w:proofErr w:type="gramStart"/>
      <w:r w:rsidRPr="007C5328">
        <w:rPr>
          <w:rFonts w:ascii="Times New Roman" w:hAnsi="Times New Roman" w:cs="Times New Roman"/>
        </w:rPr>
        <w:t>на</w:t>
      </w:r>
      <w:proofErr w:type="gramEnd"/>
      <w:r w:rsidRPr="007C5328">
        <w:rPr>
          <w:rFonts w:ascii="Times New Roman" w:hAnsi="Times New Roman" w:cs="Times New Roman"/>
        </w:rPr>
        <w:t xml:space="preserve"> стене или потолке. Используйте клавиши фокуса для регулировки фокуса проецируемого экрана.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Функция сброса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Если часы не работают должным образом или не реагируют, нажмите кнопку "RESET", расположенную на задней части часов. Все настройки будут удалены. Вы должны снова установить правильные настройки Время, дата и тревоги.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  <w:r w:rsidRPr="007C5328">
        <w:rPr>
          <w:rFonts w:ascii="Times New Roman" w:hAnsi="Times New Roman" w:cs="Times New Roman"/>
        </w:rPr>
        <w:t>Пожалуйста, сохраните эту инструкцию для дальнейшего использования.</w:t>
      </w:r>
    </w:p>
    <w:p w:rsidR="007C5328" w:rsidRPr="007C5328" w:rsidRDefault="007C5328" w:rsidP="007C5328">
      <w:pPr>
        <w:pStyle w:val="a3"/>
        <w:rPr>
          <w:rFonts w:ascii="Times New Roman" w:hAnsi="Times New Roman" w:cs="Times New Roman"/>
        </w:rPr>
      </w:pPr>
    </w:p>
    <w:p w:rsidR="00E9788C" w:rsidRPr="007C5328" w:rsidRDefault="00E9788C" w:rsidP="007C5328">
      <w:pPr>
        <w:pStyle w:val="a3"/>
        <w:rPr>
          <w:rFonts w:ascii="Times New Roman" w:hAnsi="Times New Roman" w:cs="Times New Roman"/>
        </w:rPr>
      </w:pPr>
    </w:p>
    <w:sectPr w:rsidR="00E9788C" w:rsidRPr="007C5328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B4" w:rsidRDefault="00C50BB4" w:rsidP="003E7A03">
      <w:pPr>
        <w:spacing w:after="0" w:line="240" w:lineRule="auto"/>
      </w:pPr>
      <w:r>
        <w:separator/>
      </w:r>
    </w:p>
  </w:endnote>
  <w:endnote w:type="continuationSeparator" w:id="0">
    <w:p w:rsidR="00C50BB4" w:rsidRDefault="00C50BB4" w:rsidP="003E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B4" w:rsidRDefault="00C50BB4" w:rsidP="003E7A03">
      <w:pPr>
        <w:spacing w:after="0" w:line="240" w:lineRule="auto"/>
      </w:pPr>
      <w:r>
        <w:separator/>
      </w:r>
    </w:p>
  </w:footnote>
  <w:footnote w:type="continuationSeparator" w:id="0">
    <w:p w:rsidR="00C50BB4" w:rsidRDefault="00C50BB4" w:rsidP="003E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03" w:rsidRPr="003E7A03" w:rsidRDefault="003E7A03">
    <w:pPr>
      <w:pStyle w:val="a4"/>
      <w:rPr>
        <w:lang w:val="en-US"/>
      </w:rPr>
    </w:pPr>
    <w:r>
      <w:rPr>
        <w:noProof/>
        <w:lang w:eastAsia="ru-RU"/>
      </w:rPr>
      <w:drawing>
        <wp:inline distT="0" distB="0" distL="0" distR="0" wp14:anchorId="3C1C2332" wp14:editId="1E7F03EB">
          <wp:extent cx="1314824" cy="495069"/>
          <wp:effectExtent l="0" t="0" r="0" b="635"/>
          <wp:docPr id="1" name="Рисунок 1" descr="E:\Работа\ЛогоSam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абота\ЛогоSam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48" cy="49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>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enforcement="1" w:cryptProviderType="rsaFull" w:cryptAlgorithmClass="hash" w:cryptAlgorithmType="typeAny" w:cryptAlgorithmSid="4" w:cryptSpinCount="100000" w:hash="4Fmsr/pFBUBeSbqbsKDIhdD9cvo=" w:salt="AmXpNahVEpNEtXrBb/yqH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50"/>
    <w:rsid w:val="003E7A03"/>
    <w:rsid w:val="0066085A"/>
    <w:rsid w:val="007C5328"/>
    <w:rsid w:val="009C1450"/>
    <w:rsid w:val="00C50BB4"/>
    <w:rsid w:val="00E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3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A03"/>
  </w:style>
  <w:style w:type="paragraph" w:styleId="a6">
    <w:name w:val="footer"/>
    <w:basedOn w:val="a"/>
    <w:link w:val="a7"/>
    <w:uiPriority w:val="99"/>
    <w:unhideWhenUsed/>
    <w:rsid w:val="003E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A03"/>
  </w:style>
  <w:style w:type="paragraph" w:styleId="a8">
    <w:name w:val="Balloon Text"/>
    <w:basedOn w:val="a"/>
    <w:link w:val="a9"/>
    <w:uiPriority w:val="99"/>
    <w:semiHidden/>
    <w:unhideWhenUsed/>
    <w:rsid w:val="003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3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A03"/>
  </w:style>
  <w:style w:type="paragraph" w:styleId="a6">
    <w:name w:val="footer"/>
    <w:basedOn w:val="a"/>
    <w:link w:val="a7"/>
    <w:uiPriority w:val="99"/>
    <w:unhideWhenUsed/>
    <w:rsid w:val="003E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A03"/>
  </w:style>
  <w:style w:type="paragraph" w:styleId="a8">
    <w:name w:val="Balloon Text"/>
    <w:basedOn w:val="a"/>
    <w:link w:val="a9"/>
    <w:uiPriority w:val="99"/>
    <w:semiHidden/>
    <w:unhideWhenUsed/>
    <w:rsid w:val="003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Helga</cp:lastModifiedBy>
  <cp:revision>4</cp:revision>
  <dcterms:created xsi:type="dcterms:W3CDTF">2015-01-06T13:10:00Z</dcterms:created>
  <dcterms:modified xsi:type="dcterms:W3CDTF">2015-01-06T13:33:00Z</dcterms:modified>
</cp:coreProperties>
</file>